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firstLine="0" w:firstLineChars="0"/>
        <w:jc w:val="center"/>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都市部に住んでも「せたな食堂」送料支援事業補助金交付要綱</w:t>
      </w:r>
    </w:p>
    <w:p>
      <w:pPr>
        <w:pStyle w:val="0"/>
        <w:autoSpaceDE w:val="0"/>
        <w:autoSpaceDN w:val="0"/>
        <w:rPr>
          <w:rFonts w:hint="default" w:ascii="ＭＳ 明朝" w:hAnsi="ＭＳ 明朝" w:eastAsia="ＭＳ 明朝"/>
          <w:snapToGrid w:val="0"/>
          <w:kern w:val="24"/>
          <w:sz w:val="24"/>
        </w:rPr>
      </w:pPr>
    </w:p>
    <w:p>
      <w:pPr>
        <w:pStyle w:val="0"/>
        <w:autoSpaceDE w:val="0"/>
        <w:autoSpaceDN w:val="0"/>
        <w:jc w:val="right"/>
        <w:rPr>
          <w:rFonts w:hint="default" w:ascii="ＭＳ 明朝" w:hAnsi="ＭＳ 明朝" w:eastAsia="ＭＳ 明朝"/>
          <w:snapToGrid w:val="0"/>
          <w:kern w:val="24"/>
          <w:sz w:val="24"/>
        </w:rPr>
      </w:pP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（目的）</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第１条　この要綱は、町内の事業者が町外の飲食店に発送する本町の特産品等の送料を支援することにより、特産品等の販路拡大及び流通促進を図ることを目的とする。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２　補助金の交付については、せたな町補助金等交付規則（平成</w:t>
      </w:r>
      <w:r>
        <w:rPr>
          <w:rFonts w:hint="eastAsia" w:ascii="ＭＳ 明朝" w:hAnsi="ＭＳ 明朝" w:eastAsia="ＭＳ 明朝"/>
          <w:snapToGrid w:val="0"/>
          <w:kern w:val="24"/>
          <w:sz w:val="24"/>
        </w:rPr>
        <w:t>17</w:t>
      </w:r>
      <w:r>
        <w:rPr>
          <w:rFonts w:hint="eastAsia" w:ascii="ＭＳ 明朝" w:hAnsi="ＭＳ 明朝" w:eastAsia="ＭＳ 明朝"/>
          <w:snapToGrid w:val="0"/>
          <w:kern w:val="24"/>
          <w:sz w:val="24"/>
        </w:rPr>
        <w:t>年せたな町規則第</w:t>
      </w:r>
      <w:r>
        <w:rPr>
          <w:rFonts w:hint="eastAsia" w:ascii="ＭＳ 明朝" w:hAnsi="ＭＳ 明朝" w:eastAsia="ＭＳ 明朝"/>
          <w:snapToGrid w:val="0"/>
          <w:kern w:val="24"/>
          <w:sz w:val="24"/>
        </w:rPr>
        <w:t>36</w:t>
      </w:r>
      <w:r>
        <w:rPr>
          <w:rFonts w:hint="eastAsia" w:ascii="ＭＳ 明朝" w:hAnsi="ＭＳ 明朝" w:eastAsia="ＭＳ 明朝"/>
          <w:snapToGrid w:val="0"/>
          <w:kern w:val="24"/>
          <w:sz w:val="24"/>
        </w:rPr>
        <w:t>号。以下「規則」</w:t>
      </w:r>
      <w:bookmarkStart w:id="0" w:name="_GoBack"/>
      <w:bookmarkEnd w:id="0"/>
      <w:r>
        <w:rPr>
          <w:rFonts w:hint="eastAsia" w:ascii="ＭＳ 明朝" w:hAnsi="ＭＳ 明朝" w:eastAsia="ＭＳ 明朝"/>
          <w:snapToGrid w:val="0"/>
          <w:kern w:val="24"/>
          <w:sz w:val="24"/>
        </w:rPr>
        <w:t>という。）に定めるもののほか、この要綱の定めるところによる。</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（対象事業者）</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第２条　対象事業者については次の各号のとおりとする。</w:t>
      </w:r>
    </w:p>
    <w:p>
      <w:pPr>
        <w:pStyle w:val="0"/>
        <w:autoSpaceDE w:val="0"/>
        <w:autoSpaceDN w:val="0"/>
        <w:ind w:left="708" w:leftChars="113" w:hanging="437" w:hangingChars="162"/>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１</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特産品事業者　町内に事業所を有し、町内の特産品等を取り扱う事業所で、町</w:t>
      </w:r>
    </w:p>
    <w:p>
      <w:pPr>
        <w:pStyle w:val="0"/>
        <w:autoSpaceDE w:val="0"/>
        <w:autoSpaceDN w:val="0"/>
        <w:ind w:left="678" w:leftChars="213" w:hanging="167" w:hangingChars="62"/>
        <w:rPr>
          <w:rFonts w:hint="default"/>
          <w:snapToGrid w:val="0"/>
          <w:kern w:val="24"/>
          <w:sz w:val="24"/>
        </w:rPr>
      </w:pPr>
      <w:r>
        <w:rPr>
          <w:rFonts w:hint="eastAsia" w:ascii="ＭＳ 明朝" w:hAnsi="ＭＳ 明朝" w:eastAsia="ＭＳ 明朝"/>
          <w:snapToGrid w:val="0"/>
          <w:kern w:val="24"/>
          <w:sz w:val="24"/>
        </w:rPr>
        <w:t>長</w:t>
      </w:r>
      <w:r>
        <w:rPr>
          <w:rFonts w:hint="eastAsia"/>
          <w:snapToGrid w:val="0"/>
          <w:kern w:val="24"/>
          <w:sz w:val="24"/>
        </w:rPr>
        <w:t>が登録を決定した</w:t>
      </w:r>
      <w:r>
        <w:rPr>
          <w:rFonts w:hint="eastAsia" w:ascii="ＭＳ 明朝" w:hAnsi="ＭＳ 明朝" w:eastAsia="ＭＳ 明朝"/>
          <w:snapToGrid w:val="0"/>
          <w:kern w:val="24"/>
          <w:sz w:val="24"/>
        </w:rPr>
        <w:t>事業者</w:t>
      </w:r>
      <w:r>
        <w:rPr>
          <w:rFonts w:hint="eastAsia"/>
          <w:snapToGrid w:val="0"/>
          <w:kern w:val="24"/>
          <w:sz w:val="24"/>
        </w:rPr>
        <w:t>とする。</w:t>
      </w:r>
    </w:p>
    <w:p>
      <w:pPr>
        <w:pStyle w:val="0"/>
        <w:autoSpaceDE w:val="0"/>
        <w:autoSpaceDN w:val="0"/>
        <w:ind w:left="708" w:leftChars="113" w:hanging="437" w:hangingChars="162"/>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２</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飲食店事業者　町外に事業所を有し、特産品事業者の特産品等を取り扱う事業</w:t>
      </w:r>
    </w:p>
    <w:p>
      <w:pPr>
        <w:pStyle w:val="0"/>
        <w:autoSpaceDE w:val="0"/>
        <w:autoSpaceDN w:val="0"/>
        <w:ind w:left="678" w:leftChars="213" w:hanging="167" w:hangingChars="62"/>
        <w:rPr>
          <w:rFonts w:hint="default"/>
          <w:snapToGrid w:val="0"/>
          <w:kern w:val="24"/>
          <w:sz w:val="24"/>
        </w:rPr>
      </w:pPr>
      <w:r>
        <w:rPr>
          <w:rFonts w:hint="eastAsia" w:ascii="ＭＳ 明朝" w:hAnsi="ＭＳ 明朝" w:eastAsia="ＭＳ 明朝"/>
          <w:snapToGrid w:val="0"/>
          <w:kern w:val="24"/>
          <w:sz w:val="24"/>
        </w:rPr>
        <w:t>所で、町長</w:t>
      </w:r>
      <w:r>
        <w:rPr>
          <w:rFonts w:hint="eastAsia"/>
          <w:snapToGrid w:val="0"/>
          <w:kern w:val="24"/>
          <w:sz w:val="24"/>
        </w:rPr>
        <w:t>が登録を決定した事業者とする。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２　前各号に登録を希望する事業者は、都市部に住んでも「せたな食堂」送料支援事業事業者登録申込書（様式第１号）を町長に提出するものとする。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３　登録する事業者は、町長が決定し、その決定内容を都市部に住んでも「せたな食堂」送料支援事業事業者登録決定通知書（様式第２号）により、前項に規定する申込書を提出した事業者に通知する。</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（補助対象事業）</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第３条　補助金の交付対象となるものについては、当事業に登録した本町特産品を町外　　</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の飲食店事業者に向けて発送する送料とする。ただし、次の各号に掲げるものは対象</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としない。</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１</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催事及び移動販売等、登録飲食店以外で提供し、販売するもの。</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２</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登録飲食店で使用する量を超えると判断される場合。</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（補助対象経費）</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第４条　補助金の交付対象となる経費及び補助率は、次の各号のとおりとする。</w:t>
      </w:r>
    </w:p>
    <w:p>
      <w:pPr>
        <w:pStyle w:val="0"/>
        <w:autoSpaceDE w:val="0"/>
        <w:autoSpaceDN w:val="0"/>
        <w:ind w:left="240" w:left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１</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補助対象経費　本町特産品を町外の飲食店事業者に向けて発送する送料。</w:t>
      </w:r>
    </w:p>
    <w:p>
      <w:pPr>
        <w:pStyle w:val="0"/>
        <w:autoSpaceDE w:val="0"/>
        <w:autoSpaceDN w:val="0"/>
        <w:ind w:left="240" w:left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２</w:t>
      </w:r>
      <w:r>
        <w:rPr>
          <w:rFonts w:hint="default" w:ascii="ＭＳ 明朝" w:hAnsi="ＭＳ 明朝" w:eastAsia="ＭＳ 明朝"/>
          <w:snapToGrid w:val="0"/>
          <w:kern w:val="24"/>
          <w:sz w:val="24"/>
        </w:rPr>
        <w:t>)</w:t>
      </w:r>
      <w:r>
        <w:rPr>
          <w:rFonts w:hint="eastAsia" w:ascii="ＭＳ 明朝" w:hAnsi="ＭＳ 明朝" w:eastAsia="ＭＳ 明朝"/>
          <w:snapToGrid w:val="0"/>
          <w:kern w:val="24"/>
          <w:sz w:val="24"/>
        </w:rPr>
        <w:t>　補助率　　　　補助対象経費の２分の１とする。（</w:t>
      </w:r>
      <w:r>
        <w:rPr>
          <w:rFonts w:hint="eastAsia" w:ascii="ＭＳ 明朝" w:hAnsi="ＭＳ 明朝" w:eastAsia="ＭＳ 明朝"/>
          <w:snapToGrid w:val="0"/>
          <w:kern w:val="24"/>
          <w:sz w:val="24"/>
        </w:rPr>
        <w:t>100</w:t>
      </w:r>
      <w:r>
        <w:rPr>
          <w:rFonts w:hint="eastAsia" w:ascii="ＭＳ 明朝" w:hAnsi="ＭＳ 明朝" w:eastAsia="ＭＳ 明朝"/>
          <w:snapToGrid w:val="0"/>
          <w:kern w:val="24"/>
          <w:sz w:val="24"/>
        </w:rPr>
        <w:t>円未満端数切捨）</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（補助金の交付申請）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第５条　補助金の交付を受けようとする特産品事業者は、当該年度中に毎月または会計年度四半期（３ヶ月）に１度、次の各号に掲げる書類を、翌月</w:t>
      </w:r>
      <w:r>
        <w:rPr>
          <w:rFonts w:hint="eastAsia" w:ascii="ＭＳ 明朝" w:hAnsi="ＭＳ 明朝" w:eastAsia="ＭＳ 明朝"/>
          <w:snapToGrid w:val="0"/>
          <w:kern w:val="24"/>
          <w:sz w:val="24"/>
        </w:rPr>
        <w:t>15</w:t>
      </w:r>
      <w:r>
        <w:rPr>
          <w:rFonts w:hint="eastAsia" w:ascii="ＭＳ 明朝" w:hAnsi="ＭＳ 明朝" w:eastAsia="ＭＳ 明朝"/>
          <w:snapToGrid w:val="0"/>
          <w:kern w:val="24"/>
          <w:sz w:val="24"/>
        </w:rPr>
        <w:t>日または会計年度四半期翌月</w:t>
      </w:r>
      <w:r>
        <w:rPr>
          <w:rFonts w:hint="eastAsia" w:ascii="ＭＳ 明朝" w:hAnsi="ＭＳ 明朝" w:eastAsia="ＭＳ 明朝"/>
          <w:snapToGrid w:val="0"/>
          <w:kern w:val="24"/>
          <w:sz w:val="24"/>
        </w:rPr>
        <w:t>15</w:t>
      </w:r>
      <w:r>
        <w:rPr>
          <w:rFonts w:hint="eastAsia" w:ascii="ＭＳ 明朝" w:hAnsi="ＭＳ 明朝" w:eastAsia="ＭＳ 明朝"/>
          <w:snapToGrid w:val="0"/>
          <w:kern w:val="24"/>
          <w:sz w:val="24"/>
        </w:rPr>
        <w:t>日までに町長に提出しなければならない。</w:t>
      </w:r>
    </w:p>
    <w:p>
      <w:pPr>
        <w:pStyle w:val="0"/>
        <w:autoSpaceDE w:val="0"/>
        <w:autoSpaceDN w:val="0"/>
        <w:ind w:left="707" w:hanging="707" w:hangingChars="262"/>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１</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都市部に住んでも「せたな食堂」送料支援事業補助金交付申請書（様式第３号）</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２</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送料支援に関する書類（請求書、領収書、発送一覧表等）</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３</w:t>
      </w:r>
      <w:r>
        <w:rPr>
          <w:rFonts w:hint="eastAsia" w:ascii="ＭＳ 明朝" w:hAnsi="ＭＳ 明朝" w:eastAsia="ＭＳ 明朝"/>
          <w:snapToGrid w:val="0"/>
          <w:kern w:val="24"/>
          <w:sz w:val="24"/>
        </w:rPr>
        <w:t>)</w:t>
      </w:r>
      <w:r>
        <w:rPr>
          <w:rFonts w:hint="eastAsia" w:ascii="ＭＳ 明朝" w:hAnsi="ＭＳ 明朝" w:eastAsia="ＭＳ 明朝"/>
          <w:snapToGrid w:val="0"/>
          <w:kern w:val="24"/>
          <w:sz w:val="24"/>
        </w:rPr>
        <w:t>　その他町長が必要と認めるもの</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（補助金の交付決定及び額の確定）</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第６条　町長は、前条の申請があったときは、当該申請の内容を審査し、適当と認めるときは補助金の交付の決定及び額の確定を行い、都市部に住んでも「せたな食堂」送料支援事業補助金交付決定通知書（様式第４号）により申請者に通知するものとする。</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（補助金の交付）</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第７条　町長は、前条の規定による補助金の交付決定及び額の確定後、当該特産品事業者に補助金を交付するものとする。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（交付決定の取消し）</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第８条　町長は、虚偽の申請その他不正な行為により補助金の支給決定を受けた者がある場合は、当該補助金交付決定を取り消すとともに、既に補助金の支払を完了しているときは、その者に対して、当該補助金の返還を命ずることができ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（送料）</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第９条　当事業に係る送料については、せたな町とヤマト運輸株式会社が定めた額とする。</w:t>
      </w:r>
    </w:p>
    <w:p>
      <w:pPr>
        <w:pStyle w:val="0"/>
        <w:autoSpaceDE w:val="0"/>
        <w:autoSpaceDN w:val="0"/>
        <w:ind w:left="270" w:hanging="270" w:hanging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　（その他）</w:t>
      </w:r>
    </w:p>
    <w:p>
      <w:pPr>
        <w:pStyle w:val="0"/>
        <w:autoSpaceDE w:val="0"/>
        <w:autoSpaceDN w:val="0"/>
        <w:ind w:left="540" w:hanging="540" w:hangingChars="2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第</w:t>
      </w:r>
      <w:r>
        <w:rPr>
          <w:rFonts w:hint="eastAsia" w:ascii="ＭＳ 明朝" w:hAnsi="ＭＳ 明朝" w:eastAsia="ＭＳ 明朝"/>
          <w:snapToGrid w:val="0"/>
          <w:kern w:val="24"/>
          <w:sz w:val="24"/>
        </w:rPr>
        <w:t>10</w:t>
      </w:r>
      <w:r>
        <w:rPr>
          <w:rFonts w:hint="eastAsia" w:ascii="ＭＳ 明朝" w:hAnsi="ＭＳ 明朝" w:eastAsia="ＭＳ 明朝"/>
          <w:snapToGrid w:val="0"/>
          <w:kern w:val="24"/>
          <w:sz w:val="24"/>
        </w:rPr>
        <w:t>条　この要綱に定めるもののほか必要な事項は、町長が別に定める。</w:t>
      </w:r>
    </w:p>
    <w:p>
      <w:pPr>
        <w:pStyle w:val="0"/>
        <w:autoSpaceDE w:val="0"/>
        <w:autoSpaceDN w:val="0"/>
        <w:ind w:left="540" w:hanging="540" w:hangingChars="200"/>
        <w:rPr>
          <w:rFonts w:hint="default" w:ascii="ＭＳ 明朝" w:hAnsi="ＭＳ 明朝" w:eastAsia="ＭＳ 明朝"/>
          <w:snapToGrid w:val="0"/>
          <w:kern w:val="24"/>
          <w:sz w:val="24"/>
        </w:rPr>
      </w:pPr>
    </w:p>
    <w:p>
      <w:pPr>
        <w:pStyle w:val="0"/>
        <w:autoSpaceDE w:val="0"/>
        <w:autoSpaceDN w:val="0"/>
        <w:ind w:left="540" w:hanging="540" w:hangingChars="200"/>
        <w:rPr>
          <w:rFonts w:hint="default" w:ascii="ＭＳ 明朝" w:hAnsi="ＭＳ 明朝" w:eastAsia="ＭＳ 明朝"/>
          <w:snapToGrid w:val="0"/>
          <w:kern w:val="24"/>
          <w:sz w:val="24"/>
        </w:rPr>
      </w:pPr>
    </w:p>
    <w:p>
      <w:pPr>
        <w:pStyle w:val="0"/>
        <w:autoSpaceDE w:val="0"/>
        <w:autoSpaceDN w:val="0"/>
        <w:ind w:firstLine="810" w:firstLineChars="3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附　則</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（施行期日）</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１　この訓令は、令和７年４月１日から施行する。</w:t>
      </w:r>
    </w:p>
    <w:p>
      <w:pPr>
        <w:pStyle w:val="0"/>
        <w:autoSpaceDE w:val="0"/>
        <w:autoSpaceDN w:val="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２　この訓令は、令和８年３月</w:t>
      </w:r>
      <w:r>
        <w:rPr>
          <w:rFonts w:hint="eastAsia" w:ascii="ＭＳ 明朝" w:hAnsi="ＭＳ 明朝" w:eastAsia="ＭＳ 明朝"/>
          <w:snapToGrid w:val="0"/>
          <w:kern w:val="24"/>
          <w:sz w:val="24"/>
        </w:rPr>
        <w:t>31</w:t>
      </w:r>
      <w:r>
        <w:rPr>
          <w:rFonts w:hint="eastAsia" w:ascii="ＭＳ 明朝" w:hAnsi="ＭＳ 明朝" w:eastAsia="ＭＳ 明朝"/>
          <w:snapToGrid w:val="0"/>
          <w:kern w:val="24"/>
          <w:sz w:val="24"/>
        </w:rPr>
        <w:t>日限り、その効力を失う。ただし、翌月</w:t>
      </w:r>
      <w:r>
        <w:rPr>
          <w:rFonts w:hint="eastAsia" w:ascii="ＭＳ 明朝" w:hAnsi="ＭＳ 明朝" w:eastAsia="ＭＳ 明朝"/>
          <w:snapToGrid w:val="0"/>
          <w:kern w:val="24"/>
          <w:sz w:val="24"/>
        </w:rPr>
        <w:t>15</w:t>
      </w:r>
      <w:r>
        <w:rPr>
          <w:rFonts w:hint="eastAsia" w:ascii="ＭＳ 明朝" w:hAnsi="ＭＳ 明朝" w:eastAsia="ＭＳ 明朝"/>
          <w:snapToGrid w:val="0"/>
          <w:kern w:val="24"/>
          <w:sz w:val="24"/>
        </w:rPr>
        <w:t>日までに交　</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付を申請した補助金に対する第５条から第８条の適用については、なおその効力を有　</w:t>
      </w:r>
    </w:p>
    <w:p>
      <w:pPr>
        <w:pStyle w:val="0"/>
        <w:autoSpaceDE w:val="0"/>
        <w:autoSpaceDN w:val="0"/>
        <w:ind w:firstLine="270" w:firstLineChars="100"/>
        <w:rPr>
          <w:rFonts w:hint="default" w:ascii="ＭＳ 明朝" w:hAnsi="ＭＳ 明朝" w:eastAsia="ＭＳ 明朝"/>
          <w:snapToGrid w:val="0"/>
          <w:kern w:val="24"/>
          <w:sz w:val="24"/>
        </w:rPr>
      </w:pPr>
      <w:r>
        <w:rPr>
          <w:rFonts w:hint="eastAsia" w:ascii="ＭＳ 明朝" w:hAnsi="ＭＳ 明朝" w:eastAsia="ＭＳ 明朝"/>
          <w:snapToGrid w:val="0"/>
          <w:kern w:val="24"/>
          <w:sz w:val="24"/>
        </w:rPr>
        <w:t>する。</w:t>
      </w:r>
    </w:p>
    <w:p>
      <w:pPr>
        <w:pStyle w:val="0"/>
        <w:autoSpaceDE w:val="0"/>
        <w:autoSpaceDN w:val="0"/>
        <w:rPr>
          <w:rFonts w:hint="default" w:ascii="ＭＳ 明朝" w:hAnsi="ＭＳ 明朝" w:eastAsia="ＭＳ 明朝"/>
          <w:snapToGrid w:val="0"/>
          <w:kern w:val="24"/>
          <w:sz w:val="24"/>
        </w:rPr>
      </w:pPr>
    </w:p>
    <w:sectPr>
      <w:pgSz w:w="11906" w:h="16838"/>
      <w:pgMar w:top="1304" w:right="1134" w:bottom="1247" w:left="1418" w:header="851" w:footer="992" w:gutter="0"/>
      <w:cols w:space="720"/>
      <w:textDirection w:val="lrTb"/>
      <w:docGrid w:type="linesAndChars" w:linePitch="40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rawingGridHorizontalSpacing w:val="120"/>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2876</TotalTime>
  <Pages>2</Pages>
  <Words>8</Words>
  <Characters>1444</Characters>
  <Application>JUST Note</Application>
  <Lines>60</Lines>
  <Paragraphs>43</Paragraphs>
  <Company> </Company>
  <CharactersWithSpaces>1488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稲船 洋志</dc:creator>
  <cp:lastModifiedBy>尾家 太朗</cp:lastModifiedBy>
  <cp:lastPrinted>2025-03-12T07:27:00Z</cp:lastPrinted>
  <dcterms:created xsi:type="dcterms:W3CDTF">2021-07-09T01:47:00Z</dcterms:created>
  <dcterms:modified xsi:type="dcterms:W3CDTF">2025-03-12T07:27:30Z</dcterms:modified>
  <cp:revision>67</cp:revision>
</cp:coreProperties>
</file>