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146685</wp:posOffset>
                </wp:positionV>
                <wp:extent cx="7019925" cy="182880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7019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明朝E" w:hAnsi="HGP明朝E" w:eastAsia="HGP明朝E"/>
                                <w:b w:val="1"/>
                                <w:sz w:val="8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b w:val="1"/>
                                <w:color w:val="002060"/>
                                <w:sz w:val="8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  <w:t>移住定住促進住宅奨励事業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1.55pt;mso-position-vertical-relative:text;mso-position-horizontal-relative:text;v-text-anchor:top;position:absolute;height:144pt;mso-wrap-distance-top:0pt;width:552.75pt;mso-wrap-distance-left:9pt;margin-left:-27.45pt;z-index:8;" o:spid="_x0000_s1026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明朝E" w:hAnsi="HGP明朝E" w:eastAsia="HGP明朝E"/>
                          <w:b w:val="1"/>
                          <w:sz w:val="8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HGP明朝E" w:hAnsi="HGP明朝E" w:eastAsia="HGP明朝E"/>
                          <w:b w:val="1"/>
                          <w:color w:val="002060"/>
                          <w:sz w:val="8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移住定住促進住宅奨励事業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-253365</wp:posOffset>
                </wp:positionV>
                <wp:extent cx="4000500" cy="1828800"/>
                <wp:effectExtent l="0" t="0" r="635" b="63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/>
                      <wps:spPr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eastAsia="HG丸ｺﾞｼｯｸM-PRO"/>
                                <w:b w:val="1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b w:val="1"/>
                                <w:sz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住宅の新築・購入を奨励します！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19.95pt;mso-position-vertical-relative:text;mso-position-horizontal-relative:text;v-text-anchor:top;position:absolute;height:144pt;mso-wrap-distance-top:0pt;width:315pt;mso-wrap-distance-left:9pt;margin-left:82.1pt;z-index:4;" o:spid="_x0000_s1027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eastAsia="HG丸ｺﾞｼｯｸM-PRO"/>
                          <w:b w:val="1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eastAsia="HG丸ｺﾞｼｯｸM-PRO"/>
                          <w:b w:val="1"/>
                          <w:sz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住宅の新築・購入を奨励します！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-405130</wp:posOffset>
                </wp:positionV>
                <wp:extent cx="869950" cy="55181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86995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回覧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1.9pt;mso-position-vertical-relative:text;mso-position-horizontal-relative:text;position:absolute;height:43.45pt;mso-wrap-distance-top:0pt;width:68.5pt;mso-wrap-distance-left:5.65pt;margin-left:-17.25pt;z-index:9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回覧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51435</wp:posOffset>
                </wp:positionV>
                <wp:extent cx="2900680" cy="508635"/>
                <wp:effectExtent l="0" t="0" r="635" b="635"/>
                <wp:wrapNone/>
                <wp:docPr id="1029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8"/>
                      <wps:cNvSpPr txBox="1"/>
                      <wps:spPr>
                        <a:xfrm>
                          <a:off x="0" y="0"/>
                          <a:ext cx="290068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平成角ｺﾞｼｯｸ体W5P" w:hAnsi="平成角ｺﾞｼｯｸ体W5P" w:eastAsia="平成角ｺﾞｼｯｸ体W5P"/>
                                <w:b w:val="1"/>
                                <w:sz w:val="52"/>
                              </w:rPr>
                            </w:pPr>
                            <w:r>
                              <w:rPr>
                                <w:rFonts w:hint="eastAsia" w:ascii="平成角ｺﾞｼｯｸ体W5P" w:hAnsi="平成角ｺﾞｼｯｸ体W5P" w:eastAsia="平成角ｺﾞｼｯｸ体W5P"/>
                                <w:b w:val="1"/>
                                <w:sz w:val="52"/>
                              </w:rPr>
                              <w:t>が延長されます！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4.05pt;mso-position-vertical-relative:text;mso-position-horizontal-relative:text;v-text-anchor:top;position:absolute;height:40.04pt;mso-wrap-distance-top:0pt;width:228.4pt;mso-wrap-distance-left:9pt;margin-left:306.3pt;z-index:5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平成角ｺﾞｼｯｸ体W5P" w:hAnsi="平成角ｺﾞｼｯｸ体W5P" w:eastAsia="平成角ｺﾞｼｯｸ体W5P"/>
                          <w:b w:val="1"/>
                          <w:sz w:val="52"/>
                        </w:rPr>
                      </w:pPr>
                      <w:r>
                        <w:rPr>
                          <w:rFonts w:hint="eastAsia" w:ascii="平成角ｺﾞｼｯｸ体W5P" w:hAnsi="平成角ｺﾞｼｯｸ体W5P" w:eastAsia="平成角ｺﾞｼｯｸ体W5P"/>
                          <w:b w:val="1"/>
                          <w:sz w:val="52"/>
                        </w:rPr>
                        <w:t>が延長されます！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99060</wp:posOffset>
                </wp:positionV>
                <wp:extent cx="6318885" cy="2343785"/>
                <wp:effectExtent l="0" t="0" r="635" b="635"/>
                <wp:wrapNone/>
                <wp:docPr id="103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"/>
                      <wps:cNvSpPr txBox="1"/>
                      <wps:spPr>
                        <a:xfrm>
                          <a:off x="0" y="0"/>
                          <a:ext cx="6318885" cy="2343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　平成２７年４月１日から６年間実施しておりました、移住定住促進住宅奨励事業はさらに１年間延長されます。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left="0" w:leftChars="0" w:firstLine="5040" w:firstLineChars="14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（令和４年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31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日まで）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36"/>
                              </w:rPr>
                              <w:t>この制度は、定住化促進と地域の経済活性化を図るため、せたな町に居住、又は転入予定の方が町内に住宅を新築・　購入された場合に奨励金を交付するものです。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36"/>
                              </w:rPr>
                              <w:t>　奨励金を受けるには、いくつかの条件がありますので下記をご覧ください。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44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7.8pt;mso-position-vertical-relative:text;mso-position-horizontal-relative:text;v-text-anchor:top;position:absolute;height:184.55pt;mso-wrap-distance-top:0pt;width:497.55pt;mso-wrap-distance-left:9pt;margin-left:-0.45pt;z-index:2;" o:spid="_x0000_s1030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44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　平成２７年４月１日から６年間実施しておりました、移住定住促進住宅奨励事業はさらに１年間延長されます。</w:t>
                      </w:r>
                    </w:p>
                    <w:p>
                      <w:pPr>
                        <w:pStyle w:val="0"/>
                        <w:spacing w:line="440" w:lineRule="exact"/>
                        <w:ind w:left="0" w:leftChars="0" w:firstLine="5040" w:firstLineChars="14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（令和４年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31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日まで）</w:t>
                      </w: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36"/>
                        </w:rPr>
                        <w:t>この制度は、定住化促進と地域の経済活性化を図るため、せたな町に居住、又は転入予定の方が町内に住宅を新築・　購入された場合に奨励金を交付するものです。</w:t>
                      </w: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36"/>
                        </w:rPr>
                        <w:t>　奨励金を受けるには、いくつかの条件がありますので下記をご覧ください。</w:t>
                      </w: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</w:p>
                    <w:p>
                      <w:pPr>
                        <w:pStyle w:val="0"/>
                        <w:spacing w:line="44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156210</wp:posOffset>
                </wp:positionV>
                <wp:extent cx="6315710" cy="478155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/>
                      <wps:spPr>
                        <a:xfrm>
                          <a:off x="0" y="0"/>
                          <a:ext cx="6315710" cy="478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8"/>
                                <w:highlight w:val="black"/>
                              </w:rPr>
                              <w:t>■奨励金の額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firstLine="28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pacing w:val="-2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・町内業者によって自己の居住のため住宅を新築する場合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 xml:space="preserve"> 100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万円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firstLine="28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・町内業者以外によって自己の居住のため住宅を新築する場合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 xml:space="preserve">  30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万円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firstLine="280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・既存の住宅を自己の居住のために購入する場合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 xml:space="preserve">              20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万円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8"/>
                                <w:highlight w:val="black"/>
                              </w:rPr>
                              <w:t>■奨励の条件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・定住化を促進する目的から、自らが５年以上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562" w:firstLineChars="2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その住宅に入居する方が対象となります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・移転補償に係るものは対象外となります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　※住宅完成前に交付決定を受けてください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440" w:firstLineChars="2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（町内外業者による新築の場合に限る）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8"/>
                                <w:highlight w:val="black"/>
                              </w:rPr>
                              <w:t>■奨励金交付の流れ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①必要書類を添付して、申請書等を申請窓口に提出する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②内容審査後、町から奨励金交付決定書を交付します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③工事完了後（住宅購入の場合は転居後）速やかに完了届を提出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※住民票の写しなど、その住宅に住所を移したことが確認できる書類が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562" w:firstLineChars="2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必要となります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④完了検査及び、住宅に居住していることを確認したのち、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562" w:firstLineChars="2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奨励金を交付します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※申請者が町へ提出するのは①と③になります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81" w:firstLineChars="10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sz w:val="28"/>
                              </w:rPr>
                              <w:t>（ただし、事業の中止などの場合は別の書類の提出が必要になります）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2.3pt;mso-position-vertical-relative:text;mso-position-horizontal-relative:text;v-text-anchor:top;position:absolute;height:376.5pt;mso-wrap-distance-top:0pt;width:497.3pt;mso-wrap-distance-left:9pt;margin-left:10.8pt;z-index:3;" o:spid="_x0000_s103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8"/>
                          <w:highlight w:val="black"/>
                        </w:rPr>
                        <w:t>■奨励金の額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firstLine="280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pacing w:val="-2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・町内業者によって自己の居住のため住宅を新築する場合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 xml:space="preserve"> 100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万円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firstLine="280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・町内業者以外によって自己の居住のため住宅を新築する場合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 xml:space="preserve">  30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万円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firstLine="280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・既存の住宅を自己の居住のために購入する場合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 xml:space="preserve">              20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万円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8"/>
                          <w:highlight w:val="black"/>
                        </w:rPr>
                        <w:t>■奨励の条件</w:t>
                      </w:r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・定住化を促進する目的から、自らが５年以上</w:t>
                      </w:r>
                    </w:p>
                    <w:p>
                      <w:pPr>
                        <w:pStyle w:val="0"/>
                        <w:spacing w:line="320" w:lineRule="exact"/>
                        <w:ind w:firstLine="562" w:firstLineChars="2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その住宅に入居する方が対象となります</w:t>
                      </w:r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・移転補償に係るものは対象外となります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　※住宅完成前に交付決定を受けてください</w:t>
                      </w:r>
                    </w:p>
                    <w:p>
                      <w:pPr>
                        <w:pStyle w:val="0"/>
                        <w:spacing w:line="320" w:lineRule="exact"/>
                        <w:ind w:firstLine="440" w:firstLineChars="2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（町内外業者による新築の場合に限る）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8"/>
                          <w:highlight w:val="black"/>
                        </w:rPr>
                        <w:t>■奨励金交付の流れ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①必要書類を添付して、申請書等を申請窓口に提出する</w:t>
                      </w:r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②内容審査後、町から奨励金交付決定書を交付します</w:t>
                      </w:r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③工事完了後（住宅購入の場合は転居後）速やかに完了届を提出</w:t>
                      </w:r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※住民票の写しなど、その住宅に住所を移したことが確認できる書類が</w:t>
                      </w:r>
                    </w:p>
                    <w:p>
                      <w:pPr>
                        <w:pStyle w:val="0"/>
                        <w:spacing w:line="320" w:lineRule="exact"/>
                        <w:ind w:firstLine="562" w:firstLineChars="2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必要となります</w:t>
                      </w:r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④完了検査及び、住宅に居住していることを確認したのち、</w:t>
                      </w:r>
                    </w:p>
                    <w:p>
                      <w:pPr>
                        <w:pStyle w:val="0"/>
                        <w:spacing w:line="320" w:lineRule="exact"/>
                        <w:ind w:firstLine="562" w:firstLineChars="2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奨励金を交付します</w:t>
                      </w:r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※申請者が町へ提出するのは①と③になります</w:t>
                      </w:r>
                    </w:p>
                    <w:p>
                      <w:pPr>
                        <w:pStyle w:val="0"/>
                        <w:spacing w:line="320" w:lineRule="exact"/>
                        <w:ind w:firstLine="281" w:firstLineChars="10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0"/>
                          <w:sz w:val="28"/>
                        </w:rPr>
                        <w:t>（ただし、事業の中止などの場合は別の書類の提出が必要になります）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4763770</wp:posOffset>
            </wp:positionH>
            <wp:positionV relativeFrom="paragraph">
              <wp:posOffset>8890</wp:posOffset>
            </wp:positionV>
            <wp:extent cx="1543050" cy="1543050"/>
            <wp:effectExtent l="0" t="0" r="0" b="0"/>
            <wp:wrapNone/>
            <wp:docPr id="1032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184785</wp:posOffset>
                </wp:positionV>
                <wp:extent cx="5102225" cy="818515"/>
                <wp:effectExtent l="635" t="635" r="29845" b="10795"/>
                <wp:wrapNone/>
                <wp:docPr id="1033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9"/>
                      <wps:cNvSpPr txBox="1"/>
                      <wps:spPr>
                        <a:xfrm>
                          <a:off x="0" y="0"/>
                          <a:ext cx="5102225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hd w:val="clear" w:color="auto" w:fill="auto"/>
                              </w:rPr>
                              <w:t>申請窓口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せたな町まちづくり推進課まちづくり推進係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0137-84-5111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（問合せ先）　瀬棚総合支所庶務係　　　　　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0137-87-3311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　　　　　大成総合支所庶務係　　　　　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01398-4-5511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14.55pt;mso-position-vertical-relative:text;mso-position-horizontal-relative:text;v-text-anchor:top;position:absolute;height:64.45pt;mso-wrap-distance-top:0pt;width:401.75pt;mso-wrap-distance-left:9pt;margin-left:106.05pt;z-index:6;" o:spid="_x0000_s1033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hd w:val="clear" w:color="auto" w:fill="auto"/>
                        </w:rPr>
                        <w:t>申請窓口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　せたな町まちづくり推進課まちづくり推進係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0137-84-5111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（問合せ先）　瀬棚総合支所庶務係　　　　　　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0137-87-3311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　　　　　　大成総合支所庶務係　　　　　　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01398-4-5511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角ｺﾞｼｯｸ体W5P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角ｺﾞｼｯｸ体W5P">
    <w:panose1 w:val="00000800000000000000"/>
    <w:charset w:val="80"/>
    <w:family w:val="moder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7</Words>
  <Characters>40</Characters>
  <Application>JUST Note</Application>
  <Lines>1</Lines>
  <Paragraphs>1</Paragraphs>
  <CharactersWithSpaces>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稲船 洋志</dc:creator>
  <cp:lastModifiedBy>松原 孝樹</cp:lastModifiedBy>
  <cp:lastPrinted>2021-03-22T05:02:09Z</cp:lastPrinted>
  <dcterms:created xsi:type="dcterms:W3CDTF">2017-08-22T00:46:00Z</dcterms:created>
  <dcterms:modified xsi:type="dcterms:W3CDTF">2021-03-16T08:05:53Z</dcterms:modified>
  <cp:revision>4</cp:revision>
</cp:coreProperties>
</file>